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172"/>
        <w:tblW w:w="10485" w:type="dxa"/>
        <w:tblLayout w:type="fixed"/>
        <w:tblLook w:val="04A0" w:firstRow="1" w:lastRow="0" w:firstColumn="1" w:lastColumn="0" w:noHBand="0" w:noVBand="1"/>
      </w:tblPr>
      <w:tblGrid>
        <w:gridCol w:w="4818"/>
        <w:gridCol w:w="1416"/>
        <w:gridCol w:w="4251"/>
      </w:tblGrid>
      <w:tr w:rsidR="000460E3" w:rsidRPr="005277F0" w:rsidTr="00A078B0">
        <w:tc>
          <w:tcPr>
            <w:tcW w:w="4818" w:type="dxa"/>
          </w:tcPr>
          <w:p w:rsidR="000460E3" w:rsidRPr="005277F0" w:rsidRDefault="000460E3" w:rsidP="00A078B0">
            <w:pPr>
              <w:spacing w:line="276" w:lineRule="auto"/>
              <w:ind w:firstLine="0"/>
              <w:jc w:val="center"/>
              <w:rPr>
                <w:rFonts w:ascii="Times New Roman" w:eastAsia="Calibri" w:hAnsi="Times New Roman" w:cs="Times New Roman"/>
                <w:b/>
                <w:sz w:val="24"/>
                <w:szCs w:val="24"/>
                <w:lang w:val="en-US" w:bidi="en-US"/>
              </w:rPr>
            </w:pPr>
          </w:p>
          <w:p w:rsidR="000460E3" w:rsidRPr="005277F0" w:rsidRDefault="000460E3" w:rsidP="00A078B0">
            <w:pPr>
              <w:spacing w:line="276" w:lineRule="auto"/>
              <w:ind w:firstLine="0"/>
              <w:jc w:val="center"/>
              <w:rPr>
                <w:rFonts w:ascii="Times New Roman" w:eastAsia="Calibri" w:hAnsi="Times New Roman" w:cs="Times New Roman"/>
                <w:b/>
                <w:sz w:val="24"/>
                <w:szCs w:val="24"/>
                <w:lang w:bidi="en-US"/>
              </w:rPr>
            </w:pPr>
            <w:r w:rsidRPr="005277F0">
              <w:rPr>
                <w:rFonts w:ascii="Times New Roman" w:eastAsia="Calibri" w:hAnsi="Times New Roman" w:cs="Times New Roman"/>
                <w:b/>
                <w:sz w:val="24"/>
                <w:szCs w:val="24"/>
                <w:lang w:bidi="en-US"/>
              </w:rPr>
              <w:t>РЕСПУБЛИКА АЛТАЙ</w:t>
            </w:r>
          </w:p>
          <w:p w:rsidR="000460E3" w:rsidRPr="005277F0" w:rsidRDefault="000460E3" w:rsidP="00A078B0">
            <w:pPr>
              <w:spacing w:line="276" w:lineRule="auto"/>
              <w:ind w:firstLine="0"/>
              <w:jc w:val="center"/>
              <w:rPr>
                <w:rFonts w:ascii="Times New Roman" w:eastAsia="Calibri" w:hAnsi="Times New Roman" w:cs="Times New Roman"/>
                <w:b/>
                <w:sz w:val="24"/>
                <w:szCs w:val="24"/>
                <w:lang w:bidi="en-US"/>
              </w:rPr>
            </w:pPr>
            <w:r w:rsidRPr="005277F0">
              <w:rPr>
                <w:rFonts w:ascii="Times New Roman" w:eastAsia="Calibri" w:hAnsi="Times New Roman" w:cs="Times New Roman"/>
                <w:b/>
                <w:sz w:val="24"/>
                <w:szCs w:val="24"/>
                <w:lang w:bidi="en-US"/>
              </w:rPr>
              <w:t>АДМИНИСТРАЦИЯ</w:t>
            </w:r>
          </w:p>
          <w:p w:rsidR="000460E3" w:rsidRPr="005277F0" w:rsidRDefault="000460E3" w:rsidP="00A078B0">
            <w:pPr>
              <w:spacing w:line="276" w:lineRule="auto"/>
              <w:ind w:firstLine="0"/>
              <w:jc w:val="center"/>
              <w:rPr>
                <w:rFonts w:ascii="Times New Roman" w:eastAsia="Calibri" w:hAnsi="Times New Roman" w:cs="Times New Roman"/>
                <w:b/>
                <w:sz w:val="24"/>
                <w:szCs w:val="24"/>
                <w:lang w:bidi="en-US"/>
              </w:rPr>
            </w:pPr>
            <w:r w:rsidRPr="005277F0">
              <w:rPr>
                <w:rFonts w:ascii="Times New Roman" w:eastAsia="Calibri" w:hAnsi="Times New Roman" w:cs="Times New Roman"/>
                <w:b/>
                <w:sz w:val="24"/>
                <w:szCs w:val="24"/>
                <w:lang w:bidi="en-US"/>
              </w:rPr>
              <w:t>МУНИЦИПАЛЬНОГО ОБРАЗОВАНИЯ</w:t>
            </w:r>
          </w:p>
          <w:p w:rsidR="000460E3" w:rsidRPr="005277F0" w:rsidRDefault="000460E3" w:rsidP="00A078B0">
            <w:pPr>
              <w:spacing w:line="276" w:lineRule="auto"/>
              <w:ind w:firstLine="0"/>
              <w:jc w:val="center"/>
              <w:rPr>
                <w:rFonts w:ascii="Times New Roman" w:eastAsia="Calibri" w:hAnsi="Times New Roman" w:cs="Times New Roman"/>
                <w:b/>
                <w:sz w:val="24"/>
                <w:szCs w:val="24"/>
                <w:lang w:bidi="en-US"/>
              </w:rPr>
            </w:pPr>
            <w:r>
              <w:rPr>
                <w:rFonts w:ascii="Calibri" w:eastAsia="Calibri" w:hAnsi="Calibri" w:cs="Times New Roman"/>
                <w:noProof/>
                <w:lang w:eastAsia="ru-RU"/>
              </w:rPr>
              <mc:AlternateContent>
                <mc:Choice Requires="wps">
                  <w:drawing>
                    <wp:anchor distT="4294967292" distB="4294967292" distL="114300" distR="114300" simplePos="0" relativeHeight="251659264" behindDoc="0" locked="0" layoutInCell="1" allowOverlap="1" wp14:anchorId="1C0EEDCD" wp14:editId="03C580C2">
                      <wp:simplePos x="0" y="0"/>
                      <wp:positionH relativeFrom="column">
                        <wp:posOffset>135255</wp:posOffset>
                      </wp:positionH>
                      <wp:positionV relativeFrom="paragraph">
                        <wp:posOffset>562609</wp:posOffset>
                      </wp:positionV>
                      <wp:extent cx="6404610" cy="0"/>
                      <wp:effectExtent l="0" t="19050" r="15240" b="381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461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" strokecolor="navy" strokeweight="4.5pt">
                      <v:stroke linestyle="thickThin"/>
                    </v:line>
                  </w:pict>
                </mc:Fallback>
              </mc:AlternateContent>
            </w:r>
            <w:r w:rsidRPr="005277F0">
              <w:rPr>
                <w:rFonts w:ascii="Times New Roman" w:eastAsia="Calibri" w:hAnsi="Times New Roman" w:cs="Times New Roman"/>
                <w:b/>
                <w:sz w:val="24"/>
                <w:szCs w:val="24"/>
                <w:lang w:bidi="en-US"/>
              </w:rPr>
              <w:t xml:space="preserve">«УСТЬ-КОКСИНСКИЙ РАЙОН» </w:t>
            </w:r>
          </w:p>
        </w:tc>
        <w:tc>
          <w:tcPr>
            <w:tcW w:w="1416" w:type="dxa"/>
            <w:hideMark/>
          </w:tcPr>
          <w:p w:rsidR="000460E3" w:rsidRPr="005277F0" w:rsidRDefault="000460E3" w:rsidP="00A078B0">
            <w:pPr>
              <w:spacing w:line="276" w:lineRule="auto"/>
              <w:ind w:left="33" w:firstLine="0"/>
              <w:jc w:val="center"/>
              <w:rPr>
                <w:rFonts w:ascii="Times New Roman" w:eastAsia="Calibri" w:hAnsi="Times New Roman" w:cs="Times New Roman"/>
                <w:sz w:val="24"/>
                <w:szCs w:val="24"/>
                <w:lang w:bidi="en-US"/>
              </w:rPr>
            </w:pPr>
            <w:r>
              <w:rPr>
                <w:rFonts w:ascii="Times New Roman" w:eastAsia="Times New Roman" w:hAnsi="Times New Roman" w:cs="Times New Roman"/>
                <w:noProof/>
                <w:sz w:val="24"/>
                <w:szCs w:val="24"/>
                <w:lang w:eastAsia="ru-RU"/>
              </w:rPr>
              <w:drawing>
                <wp:inline distT="0" distB="0" distL="0" distR="0" wp14:anchorId="4AE94E32" wp14:editId="7369A515">
                  <wp:extent cx="904875" cy="1123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123950"/>
                          </a:xfrm>
                          <a:prstGeom prst="rect">
                            <a:avLst/>
                          </a:prstGeom>
                          <a:noFill/>
                          <a:ln>
                            <a:noFill/>
                          </a:ln>
                        </pic:spPr>
                      </pic:pic>
                    </a:graphicData>
                  </a:graphic>
                </wp:inline>
              </w:drawing>
            </w:r>
          </w:p>
        </w:tc>
        <w:tc>
          <w:tcPr>
            <w:tcW w:w="4251" w:type="dxa"/>
          </w:tcPr>
          <w:p w:rsidR="000460E3" w:rsidRPr="005277F0" w:rsidRDefault="000460E3" w:rsidP="00A078B0">
            <w:pPr>
              <w:spacing w:line="276" w:lineRule="auto"/>
              <w:ind w:firstLine="0"/>
              <w:jc w:val="center"/>
              <w:rPr>
                <w:rFonts w:ascii="Times New Roman" w:eastAsia="Calibri" w:hAnsi="Times New Roman" w:cs="Times New Roman"/>
                <w:b/>
                <w:color w:val="000080"/>
                <w:sz w:val="24"/>
                <w:szCs w:val="24"/>
                <w:lang w:bidi="en-US"/>
              </w:rPr>
            </w:pPr>
          </w:p>
          <w:p w:rsidR="000460E3" w:rsidRPr="005277F0" w:rsidRDefault="000460E3" w:rsidP="00A078B0">
            <w:pPr>
              <w:spacing w:line="276" w:lineRule="auto"/>
              <w:ind w:firstLine="0"/>
              <w:jc w:val="center"/>
              <w:rPr>
                <w:rFonts w:ascii="Times New Roman" w:eastAsia="Calibri" w:hAnsi="Times New Roman" w:cs="Times New Roman"/>
                <w:b/>
                <w:sz w:val="24"/>
                <w:szCs w:val="24"/>
                <w:lang w:bidi="en-US"/>
              </w:rPr>
            </w:pPr>
            <w:r w:rsidRPr="005277F0">
              <w:rPr>
                <w:rFonts w:ascii="Times New Roman" w:eastAsia="Calibri" w:hAnsi="Times New Roman" w:cs="Times New Roman"/>
                <w:b/>
                <w:sz w:val="24"/>
                <w:szCs w:val="24"/>
                <w:lang w:bidi="en-US"/>
              </w:rPr>
              <w:t>АЛТАЙ РЕСПУБЛИКАНЫ</w:t>
            </w:r>
            <w:r w:rsidRPr="005277F0">
              <w:rPr>
                <w:rFonts w:ascii="Times New Roman" w:eastAsia="Calibri" w:hAnsi="Times New Roman" w:cs="Times New Roman"/>
                <w:b/>
                <w:spacing w:val="-100"/>
                <w:sz w:val="24"/>
                <w:szCs w:val="24"/>
                <w:lang w:bidi="en-US"/>
              </w:rPr>
              <w:t>НГ</w:t>
            </w:r>
          </w:p>
          <w:p w:rsidR="000460E3" w:rsidRPr="005277F0" w:rsidRDefault="000460E3" w:rsidP="00A078B0">
            <w:pPr>
              <w:spacing w:line="276" w:lineRule="auto"/>
              <w:ind w:firstLine="0"/>
              <w:jc w:val="center"/>
              <w:rPr>
                <w:rFonts w:ascii="Times New Roman" w:eastAsia="Calibri" w:hAnsi="Times New Roman" w:cs="Times New Roman"/>
                <w:b/>
                <w:sz w:val="24"/>
                <w:szCs w:val="24"/>
                <w:lang w:bidi="en-US"/>
              </w:rPr>
            </w:pPr>
            <w:r w:rsidRPr="005277F0">
              <w:rPr>
                <w:rFonts w:ascii="Times New Roman" w:eastAsia="Calibri" w:hAnsi="Times New Roman" w:cs="Times New Roman"/>
                <w:b/>
                <w:sz w:val="24"/>
                <w:szCs w:val="24"/>
                <w:lang w:bidi="en-US"/>
              </w:rPr>
              <w:t xml:space="preserve">«КÖКСУУ-ООЗЫ АЙМАК» </w:t>
            </w:r>
          </w:p>
          <w:p w:rsidR="000460E3" w:rsidRPr="005277F0" w:rsidRDefault="000460E3" w:rsidP="00A078B0">
            <w:pPr>
              <w:spacing w:line="276" w:lineRule="auto"/>
              <w:ind w:firstLine="0"/>
              <w:jc w:val="center"/>
              <w:rPr>
                <w:rFonts w:ascii="Times New Roman" w:eastAsia="Calibri" w:hAnsi="Times New Roman" w:cs="Times New Roman"/>
                <w:b/>
                <w:sz w:val="24"/>
                <w:szCs w:val="24"/>
                <w:lang w:val="en-US" w:bidi="en-US"/>
              </w:rPr>
            </w:pPr>
            <w:r w:rsidRPr="005277F0">
              <w:rPr>
                <w:rFonts w:ascii="Times New Roman" w:eastAsia="Calibri" w:hAnsi="Times New Roman" w:cs="Times New Roman"/>
                <w:b/>
                <w:sz w:val="24"/>
                <w:szCs w:val="24"/>
                <w:lang w:val="en-US" w:bidi="en-US"/>
              </w:rPr>
              <w:t>МУНИЦИПАЛ ТÖЗÖМÖЛИНИ</w:t>
            </w:r>
            <w:r w:rsidRPr="005277F0">
              <w:rPr>
                <w:rFonts w:ascii="Times New Roman" w:eastAsia="Calibri" w:hAnsi="Times New Roman" w:cs="Times New Roman"/>
                <w:b/>
                <w:spacing w:val="-100"/>
                <w:sz w:val="24"/>
                <w:szCs w:val="24"/>
                <w:lang w:val="en-US" w:bidi="en-US"/>
              </w:rPr>
              <w:t>НГ</w:t>
            </w:r>
          </w:p>
          <w:p w:rsidR="000460E3" w:rsidRPr="005277F0" w:rsidRDefault="000460E3" w:rsidP="00A078B0">
            <w:pPr>
              <w:spacing w:line="276" w:lineRule="auto"/>
              <w:ind w:firstLine="0"/>
              <w:jc w:val="center"/>
              <w:rPr>
                <w:rFonts w:ascii="Times New Roman" w:eastAsia="Calibri" w:hAnsi="Times New Roman" w:cs="Times New Roman"/>
                <w:sz w:val="24"/>
                <w:szCs w:val="24"/>
                <w:lang w:val="en-US" w:bidi="en-US"/>
              </w:rPr>
            </w:pPr>
            <w:r w:rsidRPr="005277F0">
              <w:rPr>
                <w:rFonts w:ascii="Times New Roman" w:eastAsia="Calibri" w:hAnsi="Times New Roman" w:cs="Times New Roman"/>
                <w:b/>
                <w:sz w:val="24"/>
                <w:szCs w:val="24"/>
                <w:lang w:val="en-US" w:bidi="en-US"/>
              </w:rPr>
              <w:t>АДМИНИСТРАЦИЯЗЫ</w:t>
            </w:r>
          </w:p>
        </w:tc>
      </w:tr>
    </w:tbl>
    <w:p w:rsidR="000460E3" w:rsidRPr="005277F0" w:rsidRDefault="000460E3" w:rsidP="000460E3">
      <w:pPr>
        <w:tabs>
          <w:tab w:val="center" w:pos="4677"/>
          <w:tab w:val="right" w:pos="9355"/>
        </w:tabs>
        <w:spacing w:line="276" w:lineRule="auto"/>
        <w:ind w:firstLine="0"/>
        <w:jc w:val="center"/>
        <w:rPr>
          <w:rFonts w:ascii="Times New Roman" w:eastAsia="Calibri" w:hAnsi="Times New Roman" w:cs="Times New Roman"/>
          <w:b/>
          <w:bCs/>
          <w:sz w:val="32"/>
          <w:szCs w:val="32"/>
        </w:rPr>
      </w:pPr>
    </w:p>
    <w:p w:rsidR="000460E3" w:rsidRPr="005277F0" w:rsidRDefault="000460E3" w:rsidP="000460E3">
      <w:pPr>
        <w:tabs>
          <w:tab w:val="center" w:pos="4677"/>
          <w:tab w:val="right" w:pos="9355"/>
        </w:tabs>
        <w:spacing w:line="276" w:lineRule="auto"/>
        <w:ind w:firstLine="0"/>
        <w:jc w:val="center"/>
        <w:rPr>
          <w:rFonts w:ascii="Times New Roman" w:eastAsia="Calibri" w:hAnsi="Times New Roman" w:cs="Times New Roman"/>
          <w:sz w:val="32"/>
          <w:szCs w:val="32"/>
        </w:rPr>
      </w:pPr>
      <w:r w:rsidRPr="005277F0">
        <w:rPr>
          <w:rFonts w:ascii="Times New Roman" w:eastAsia="Calibri" w:hAnsi="Times New Roman" w:cs="Times New Roman"/>
          <w:b/>
          <w:bCs/>
          <w:sz w:val="32"/>
          <w:szCs w:val="32"/>
        </w:rPr>
        <w:t xml:space="preserve">ПОСТАНОВЛЕНИЕ                                                                </w:t>
      </w:r>
      <w:r w:rsidRPr="005277F0">
        <w:rPr>
          <w:rFonts w:ascii="Times New Roman" w:eastAsia="Calibri" w:hAnsi="Times New Roman" w:cs="Times New Roman"/>
          <w:b/>
          <w:bCs/>
          <w:sz w:val="32"/>
          <w:szCs w:val="32"/>
          <w:lang w:val="en-US"/>
        </w:rPr>
        <w:t>J</w:t>
      </w:r>
      <w:r w:rsidRPr="005277F0">
        <w:rPr>
          <w:rFonts w:ascii="Times New Roman" w:eastAsia="Calibri" w:hAnsi="Times New Roman" w:cs="Times New Roman"/>
          <w:b/>
          <w:bCs/>
          <w:sz w:val="32"/>
          <w:szCs w:val="32"/>
        </w:rPr>
        <w:t>ÖП</w:t>
      </w:r>
    </w:p>
    <w:p w:rsidR="000460E3" w:rsidRPr="005277F0" w:rsidRDefault="000460E3" w:rsidP="000460E3">
      <w:pPr>
        <w:tabs>
          <w:tab w:val="left" w:pos="708"/>
          <w:tab w:val="center" w:pos="4153"/>
          <w:tab w:val="left" w:pos="5387"/>
          <w:tab w:val="right" w:pos="8306"/>
        </w:tabs>
        <w:ind w:firstLine="0"/>
        <w:jc w:val="center"/>
        <w:rPr>
          <w:rFonts w:ascii="Times New Roman" w:eastAsia="Times New Roman" w:hAnsi="Times New Roman" w:cs="Times New Roman"/>
          <w:sz w:val="24"/>
          <w:szCs w:val="24"/>
          <w:lang w:eastAsia="ru-RU"/>
        </w:rPr>
      </w:pPr>
    </w:p>
    <w:p w:rsidR="000460E3" w:rsidRPr="0065006E" w:rsidRDefault="004214CA" w:rsidP="000460E3">
      <w:pPr>
        <w:tabs>
          <w:tab w:val="left" w:pos="708"/>
          <w:tab w:val="center" w:pos="4153"/>
          <w:tab w:val="left" w:pos="5387"/>
          <w:tab w:val="right" w:pos="8306"/>
        </w:tabs>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3E53FB">
        <w:rPr>
          <w:rFonts w:ascii="Times New Roman" w:eastAsia="Times New Roman" w:hAnsi="Times New Roman" w:cs="Times New Roman"/>
          <w:sz w:val="24"/>
          <w:szCs w:val="24"/>
          <w:lang w:eastAsia="ru-RU"/>
        </w:rPr>
        <w:t xml:space="preserve">»  июня </w:t>
      </w:r>
      <w:r w:rsidR="004448C0">
        <w:rPr>
          <w:rFonts w:ascii="Times New Roman" w:eastAsia="Times New Roman" w:hAnsi="Times New Roman" w:cs="Times New Roman"/>
          <w:sz w:val="24"/>
          <w:szCs w:val="24"/>
          <w:lang w:eastAsia="ru-RU"/>
        </w:rPr>
        <w:t xml:space="preserve"> 2023 год №435</w:t>
      </w:r>
    </w:p>
    <w:p w:rsidR="000460E3" w:rsidRPr="0065006E" w:rsidRDefault="000460E3" w:rsidP="000460E3">
      <w:pPr>
        <w:autoSpaceDE w:val="0"/>
        <w:autoSpaceDN w:val="0"/>
        <w:adjustRightInd w:val="0"/>
        <w:ind w:firstLine="0"/>
        <w:jc w:val="both"/>
        <w:rPr>
          <w:rFonts w:ascii="Times New Roman" w:eastAsia="Times New Roman" w:hAnsi="Times New Roman" w:cs="Times New Roman"/>
          <w:sz w:val="24"/>
          <w:szCs w:val="24"/>
          <w:lang w:eastAsia="ru-RU"/>
        </w:rPr>
      </w:pPr>
    </w:p>
    <w:p w:rsidR="000460E3" w:rsidRDefault="000460E3" w:rsidP="000460E3">
      <w:pPr>
        <w:autoSpaceDE w:val="0"/>
        <w:autoSpaceDN w:val="0"/>
        <w:adjustRightInd w:val="0"/>
        <w:ind w:firstLine="0"/>
        <w:jc w:val="both"/>
        <w:rPr>
          <w:rFonts w:ascii="Times New Roman" w:hAnsi="Times New Roman" w:cs="Times New Roman"/>
          <w:bCs/>
          <w:sz w:val="24"/>
          <w:szCs w:val="24"/>
        </w:rPr>
      </w:pPr>
      <w:r w:rsidRPr="0065006E">
        <w:rPr>
          <w:rFonts w:ascii="Times New Roman" w:hAnsi="Times New Roman" w:cs="Times New Roman"/>
          <w:bCs/>
          <w:sz w:val="24"/>
          <w:szCs w:val="24"/>
        </w:rPr>
        <w:t xml:space="preserve">Об утверждении Порядка </w:t>
      </w:r>
      <w:r>
        <w:rPr>
          <w:rFonts w:ascii="Times New Roman" w:hAnsi="Times New Roman" w:cs="Times New Roman"/>
          <w:bCs/>
          <w:sz w:val="24"/>
          <w:szCs w:val="24"/>
        </w:rPr>
        <w:t xml:space="preserve">применения к муниципальным служащим </w:t>
      </w:r>
    </w:p>
    <w:p w:rsidR="000460E3" w:rsidRDefault="000460E3" w:rsidP="000460E3">
      <w:pPr>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bCs/>
          <w:sz w:val="24"/>
          <w:szCs w:val="24"/>
        </w:rPr>
        <w:t xml:space="preserve">Администрации МО  «Усть-Коксинский район» </w:t>
      </w:r>
      <w:r w:rsidRPr="000460E3">
        <w:rPr>
          <w:rFonts w:ascii="Times New Roman" w:hAnsi="Times New Roman" w:cs="Times New Roman"/>
          <w:sz w:val="24"/>
          <w:szCs w:val="24"/>
        </w:rPr>
        <w:t xml:space="preserve">взысканий </w:t>
      </w:r>
    </w:p>
    <w:p w:rsidR="000460E3" w:rsidRDefault="000460E3" w:rsidP="000460E3">
      <w:pPr>
        <w:autoSpaceDE w:val="0"/>
        <w:autoSpaceDN w:val="0"/>
        <w:adjustRightInd w:val="0"/>
        <w:ind w:firstLine="0"/>
        <w:jc w:val="both"/>
        <w:rPr>
          <w:rFonts w:ascii="Times New Roman" w:hAnsi="Times New Roman" w:cs="Times New Roman"/>
          <w:sz w:val="24"/>
          <w:szCs w:val="24"/>
        </w:rPr>
      </w:pPr>
      <w:r w:rsidRPr="000460E3">
        <w:rPr>
          <w:rFonts w:ascii="Times New Roman" w:hAnsi="Times New Roman" w:cs="Times New Roman"/>
          <w:sz w:val="24"/>
          <w:szCs w:val="24"/>
        </w:rPr>
        <w:t>за несоблюдение ограничений и запретов,</w:t>
      </w:r>
      <w:r>
        <w:rPr>
          <w:rFonts w:ascii="Times New Roman" w:hAnsi="Times New Roman" w:cs="Times New Roman"/>
          <w:bCs/>
          <w:sz w:val="24"/>
          <w:szCs w:val="24"/>
        </w:rPr>
        <w:t xml:space="preserve"> </w:t>
      </w:r>
      <w:r w:rsidRPr="000460E3">
        <w:rPr>
          <w:rFonts w:ascii="Times New Roman" w:hAnsi="Times New Roman" w:cs="Times New Roman"/>
          <w:sz w:val="24"/>
          <w:szCs w:val="24"/>
        </w:rPr>
        <w:t>требований о предотвращении</w:t>
      </w:r>
    </w:p>
    <w:p w:rsidR="000460E3" w:rsidRPr="000460E3" w:rsidRDefault="000460E3" w:rsidP="000460E3">
      <w:pPr>
        <w:autoSpaceDE w:val="0"/>
        <w:autoSpaceDN w:val="0"/>
        <w:adjustRightInd w:val="0"/>
        <w:ind w:firstLine="0"/>
        <w:jc w:val="both"/>
        <w:rPr>
          <w:rFonts w:ascii="Times New Roman" w:hAnsi="Times New Roman" w:cs="Times New Roman"/>
          <w:bCs/>
          <w:sz w:val="24"/>
          <w:szCs w:val="24"/>
        </w:rPr>
      </w:pPr>
      <w:r w:rsidRPr="000460E3">
        <w:rPr>
          <w:rFonts w:ascii="Times New Roman" w:hAnsi="Times New Roman" w:cs="Times New Roman"/>
          <w:sz w:val="24"/>
          <w:szCs w:val="24"/>
        </w:rPr>
        <w:t xml:space="preserve"> или об урегулировании конфликта </w:t>
      </w:r>
      <w:r>
        <w:rPr>
          <w:rFonts w:ascii="Times New Roman" w:hAnsi="Times New Roman" w:cs="Times New Roman"/>
          <w:bCs/>
          <w:sz w:val="24"/>
          <w:szCs w:val="24"/>
        </w:rPr>
        <w:t xml:space="preserve"> </w:t>
      </w:r>
      <w:r w:rsidRPr="000460E3">
        <w:rPr>
          <w:rFonts w:ascii="Times New Roman" w:hAnsi="Times New Roman" w:cs="Times New Roman"/>
          <w:sz w:val="24"/>
          <w:szCs w:val="24"/>
        </w:rPr>
        <w:t xml:space="preserve">интересов и неисполнение обязанностей, </w:t>
      </w:r>
    </w:p>
    <w:p w:rsidR="000460E3" w:rsidRDefault="000460E3" w:rsidP="000460E3">
      <w:pPr>
        <w:autoSpaceDE w:val="0"/>
        <w:autoSpaceDN w:val="0"/>
        <w:adjustRightInd w:val="0"/>
        <w:ind w:firstLine="0"/>
        <w:jc w:val="both"/>
        <w:rPr>
          <w:rFonts w:ascii="Times New Roman" w:hAnsi="Times New Roman" w:cs="Times New Roman"/>
          <w:sz w:val="24"/>
          <w:szCs w:val="24"/>
        </w:rPr>
      </w:pPr>
      <w:r w:rsidRPr="000460E3">
        <w:rPr>
          <w:rFonts w:ascii="Times New Roman" w:hAnsi="Times New Roman" w:cs="Times New Roman"/>
          <w:sz w:val="24"/>
          <w:szCs w:val="24"/>
        </w:rPr>
        <w:t xml:space="preserve">установленных в </w:t>
      </w:r>
      <w:r>
        <w:rPr>
          <w:rFonts w:ascii="Times New Roman" w:hAnsi="Times New Roman" w:cs="Times New Roman"/>
          <w:sz w:val="24"/>
          <w:szCs w:val="24"/>
        </w:rPr>
        <w:t>целях противодействия коррупции</w:t>
      </w:r>
    </w:p>
    <w:p w:rsidR="000460E3" w:rsidRPr="0065006E" w:rsidRDefault="000460E3" w:rsidP="000460E3">
      <w:pPr>
        <w:autoSpaceDE w:val="0"/>
        <w:autoSpaceDN w:val="0"/>
        <w:adjustRightInd w:val="0"/>
        <w:ind w:firstLine="0"/>
        <w:jc w:val="both"/>
        <w:rPr>
          <w:rFonts w:ascii="Times New Roman" w:hAnsi="Times New Roman" w:cs="Times New Roman"/>
          <w:bCs/>
          <w:sz w:val="24"/>
          <w:szCs w:val="24"/>
        </w:rPr>
      </w:pPr>
    </w:p>
    <w:p w:rsidR="000460E3" w:rsidRPr="0065006E" w:rsidRDefault="000460E3" w:rsidP="000460E3">
      <w:pPr>
        <w:autoSpaceDE w:val="0"/>
        <w:autoSpaceDN w:val="0"/>
        <w:adjustRightInd w:val="0"/>
        <w:ind w:firstLine="0"/>
        <w:jc w:val="both"/>
        <w:rPr>
          <w:rFonts w:ascii="Times New Roman" w:hAnsi="Times New Roman" w:cs="Times New Roman"/>
          <w:sz w:val="24"/>
          <w:szCs w:val="24"/>
        </w:rPr>
      </w:pPr>
    </w:p>
    <w:p w:rsidR="000460E3" w:rsidRPr="0065006E" w:rsidRDefault="000460E3" w:rsidP="000460E3">
      <w:pPr>
        <w:autoSpaceDE w:val="0"/>
        <w:autoSpaceDN w:val="0"/>
        <w:adjustRightInd w:val="0"/>
        <w:ind w:firstLine="708"/>
        <w:jc w:val="both"/>
        <w:rPr>
          <w:rFonts w:ascii="Times New Roman" w:hAnsi="Times New Roman" w:cs="Times New Roman"/>
          <w:sz w:val="24"/>
          <w:szCs w:val="24"/>
        </w:rPr>
      </w:pPr>
      <w:r w:rsidRPr="000460E3">
        <w:rPr>
          <w:rFonts w:ascii="Times New Roman" w:hAnsi="Times New Roman" w:cs="Times New Roman"/>
          <w:sz w:val="24"/>
          <w:szCs w:val="24"/>
        </w:rPr>
        <w:t xml:space="preserve">В соответствии со статьей 27.1 Федерального закона от 2 марта 2007 года N 25-ФЗ "О муниципальной службе в Российской Федерации", </w:t>
      </w:r>
      <w:r w:rsidRPr="0065006E">
        <w:rPr>
          <w:rFonts w:ascii="Times New Roman" w:hAnsi="Times New Roman" w:cs="Times New Roman"/>
          <w:sz w:val="24"/>
          <w:szCs w:val="24"/>
        </w:rPr>
        <w:t>руководствуясь Уставом МО «Усть-Коксинский район».</w:t>
      </w:r>
    </w:p>
    <w:p w:rsidR="000460E3" w:rsidRPr="0065006E" w:rsidRDefault="000460E3" w:rsidP="000460E3">
      <w:pPr>
        <w:autoSpaceDE w:val="0"/>
        <w:autoSpaceDN w:val="0"/>
        <w:adjustRightInd w:val="0"/>
        <w:ind w:firstLine="708"/>
        <w:jc w:val="both"/>
        <w:rPr>
          <w:rFonts w:ascii="Times New Roman" w:hAnsi="Times New Roman" w:cs="Times New Roman"/>
          <w:sz w:val="24"/>
          <w:szCs w:val="24"/>
        </w:rPr>
      </w:pPr>
    </w:p>
    <w:p w:rsidR="000460E3" w:rsidRPr="0065006E" w:rsidRDefault="000460E3" w:rsidP="000460E3">
      <w:pPr>
        <w:tabs>
          <w:tab w:val="left" w:pos="708"/>
          <w:tab w:val="center" w:pos="4153"/>
          <w:tab w:val="right" w:pos="8306"/>
        </w:tabs>
        <w:ind w:firstLine="0"/>
        <w:rPr>
          <w:rFonts w:ascii="Times New Roman" w:eastAsia="SimSun" w:hAnsi="Times New Roman" w:cs="Times New Roman"/>
          <w:b/>
          <w:color w:val="00000A"/>
          <w:kern w:val="2"/>
          <w:sz w:val="24"/>
          <w:szCs w:val="24"/>
          <w:lang w:eastAsia="hi-IN" w:bidi="hi-IN"/>
        </w:rPr>
      </w:pPr>
      <w:r w:rsidRPr="0065006E">
        <w:rPr>
          <w:rFonts w:ascii="Times New Roman" w:eastAsia="SimSun" w:hAnsi="Times New Roman" w:cs="Times New Roman"/>
          <w:b/>
          <w:color w:val="00000A"/>
          <w:kern w:val="2"/>
          <w:sz w:val="24"/>
          <w:szCs w:val="24"/>
          <w:lang w:eastAsia="hi-IN" w:bidi="hi-IN"/>
        </w:rPr>
        <w:t>ПОСТАНОВЛЯЮ:</w:t>
      </w:r>
    </w:p>
    <w:p w:rsidR="000460E3" w:rsidRPr="0065006E" w:rsidRDefault="000460E3" w:rsidP="000460E3">
      <w:pPr>
        <w:autoSpaceDE w:val="0"/>
        <w:autoSpaceDN w:val="0"/>
        <w:adjustRightInd w:val="0"/>
        <w:ind w:firstLine="0"/>
        <w:jc w:val="both"/>
        <w:rPr>
          <w:rFonts w:ascii="Times New Roman" w:hAnsi="Times New Roman" w:cs="Times New Roman"/>
          <w:sz w:val="24"/>
          <w:szCs w:val="24"/>
        </w:rPr>
      </w:pPr>
    </w:p>
    <w:p w:rsidR="000460E3" w:rsidRPr="0065006E" w:rsidRDefault="000460E3" w:rsidP="000460E3">
      <w:pPr>
        <w:autoSpaceDE w:val="0"/>
        <w:autoSpaceDN w:val="0"/>
        <w:adjustRightInd w:val="0"/>
        <w:ind w:firstLine="708"/>
        <w:jc w:val="both"/>
        <w:rPr>
          <w:rFonts w:ascii="Times New Roman" w:hAnsi="Times New Roman" w:cs="Times New Roman"/>
          <w:sz w:val="24"/>
          <w:szCs w:val="24"/>
        </w:rPr>
      </w:pPr>
      <w:r w:rsidRPr="0065006E">
        <w:rPr>
          <w:rFonts w:ascii="Times New Roman" w:hAnsi="Times New Roman" w:cs="Times New Roman"/>
          <w:sz w:val="24"/>
          <w:szCs w:val="24"/>
        </w:rPr>
        <w:t xml:space="preserve">1. </w:t>
      </w:r>
      <w:r w:rsidRPr="000460E3">
        <w:rPr>
          <w:rFonts w:ascii="Times New Roman" w:hAnsi="Times New Roman" w:cs="Times New Roman"/>
          <w:sz w:val="24"/>
          <w:szCs w:val="24"/>
        </w:rPr>
        <w:t>1. Утвердить прилагаемый Порядок применения к муницип</w:t>
      </w:r>
      <w:r>
        <w:rPr>
          <w:rFonts w:ascii="Times New Roman" w:hAnsi="Times New Roman" w:cs="Times New Roman"/>
          <w:sz w:val="24"/>
          <w:szCs w:val="24"/>
        </w:rPr>
        <w:t xml:space="preserve">альным служащим Администрации «Усть-Коксинский район» </w:t>
      </w:r>
      <w:r w:rsidRPr="000460E3">
        <w:rPr>
          <w:rFonts w:ascii="Times New Roman" w:hAnsi="Times New Roman" w:cs="Times New Roman"/>
          <w:sz w:val="24"/>
          <w:szCs w:val="24"/>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w:t>
      </w:r>
      <w:r>
        <w:rPr>
          <w:rFonts w:ascii="Times New Roman" w:hAnsi="Times New Roman" w:cs="Times New Roman"/>
          <w:sz w:val="24"/>
          <w:szCs w:val="24"/>
        </w:rPr>
        <w:t>елях противодействия коррупции</w:t>
      </w:r>
      <w:r w:rsidRPr="0065006E">
        <w:rPr>
          <w:rFonts w:ascii="Times New Roman" w:hAnsi="Times New Roman" w:cs="Times New Roman"/>
          <w:sz w:val="24"/>
          <w:szCs w:val="24"/>
        </w:rPr>
        <w:t>,  согласно Приложению 1.</w:t>
      </w:r>
    </w:p>
    <w:p w:rsidR="000460E3" w:rsidRPr="0065006E" w:rsidRDefault="000460E3" w:rsidP="000460E3">
      <w:pPr>
        <w:autoSpaceDE w:val="0"/>
        <w:autoSpaceDN w:val="0"/>
        <w:adjustRightInd w:val="0"/>
        <w:ind w:firstLine="708"/>
        <w:jc w:val="both"/>
        <w:rPr>
          <w:rFonts w:ascii="Times New Roman" w:hAnsi="Times New Roman" w:cs="Times New Roman"/>
          <w:sz w:val="24"/>
          <w:szCs w:val="24"/>
        </w:rPr>
      </w:pPr>
      <w:r w:rsidRPr="0065006E">
        <w:rPr>
          <w:rFonts w:ascii="Times New Roman" w:hAnsi="Times New Roman" w:cs="Times New Roman"/>
          <w:sz w:val="24"/>
          <w:szCs w:val="24"/>
        </w:rPr>
        <w:t>2. 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0460E3" w:rsidRPr="0065006E" w:rsidRDefault="000460E3" w:rsidP="000460E3">
      <w:pPr>
        <w:autoSpaceDE w:val="0"/>
        <w:autoSpaceDN w:val="0"/>
        <w:adjustRightInd w:val="0"/>
        <w:ind w:firstLine="708"/>
        <w:jc w:val="both"/>
        <w:rPr>
          <w:rFonts w:ascii="Times New Roman" w:hAnsi="Times New Roman" w:cs="Times New Roman"/>
          <w:sz w:val="24"/>
          <w:szCs w:val="24"/>
        </w:rPr>
      </w:pPr>
    </w:p>
    <w:p w:rsidR="000460E3" w:rsidRPr="0065006E" w:rsidRDefault="000460E3" w:rsidP="000460E3">
      <w:pPr>
        <w:autoSpaceDE w:val="0"/>
        <w:autoSpaceDN w:val="0"/>
        <w:adjustRightInd w:val="0"/>
        <w:ind w:firstLine="708"/>
        <w:jc w:val="both"/>
        <w:rPr>
          <w:rFonts w:ascii="Times New Roman" w:hAnsi="Times New Roman" w:cs="Times New Roman"/>
          <w:sz w:val="24"/>
          <w:szCs w:val="24"/>
        </w:rPr>
      </w:pPr>
    </w:p>
    <w:p w:rsidR="000460E3" w:rsidRDefault="000460E3" w:rsidP="000460E3">
      <w:pPr>
        <w:autoSpaceDE w:val="0"/>
        <w:autoSpaceDN w:val="0"/>
        <w:adjustRightInd w:val="0"/>
        <w:ind w:firstLine="708"/>
        <w:jc w:val="both"/>
        <w:rPr>
          <w:rFonts w:ascii="Times New Roman" w:hAnsi="Times New Roman" w:cs="Times New Roman"/>
          <w:sz w:val="24"/>
          <w:szCs w:val="24"/>
        </w:rPr>
      </w:pPr>
    </w:p>
    <w:p w:rsidR="000460E3" w:rsidRPr="0065006E" w:rsidRDefault="000460E3" w:rsidP="000460E3">
      <w:pPr>
        <w:autoSpaceDE w:val="0"/>
        <w:autoSpaceDN w:val="0"/>
        <w:adjustRightInd w:val="0"/>
        <w:ind w:firstLine="708"/>
        <w:jc w:val="both"/>
        <w:rPr>
          <w:rFonts w:ascii="Times New Roman" w:hAnsi="Times New Roman" w:cs="Times New Roman"/>
          <w:sz w:val="24"/>
          <w:szCs w:val="24"/>
        </w:rPr>
      </w:pPr>
      <w:r w:rsidRPr="0065006E">
        <w:rPr>
          <w:rFonts w:ascii="Times New Roman" w:hAnsi="Times New Roman" w:cs="Times New Roman"/>
          <w:sz w:val="24"/>
          <w:szCs w:val="24"/>
        </w:rPr>
        <w:t xml:space="preserve">Глава муниципального образования </w:t>
      </w:r>
    </w:p>
    <w:p w:rsidR="000460E3" w:rsidRPr="0065006E" w:rsidRDefault="000460E3" w:rsidP="000460E3">
      <w:pPr>
        <w:autoSpaceDE w:val="0"/>
        <w:autoSpaceDN w:val="0"/>
        <w:adjustRightInd w:val="0"/>
        <w:ind w:firstLine="708"/>
        <w:jc w:val="both"/>
        <w:rPr>
          <w:rFonts w:ascii="Times New Roman" w:hAnsi="Times New Roman" w:cs="Times New Roman"/>
          <w:sz w:val="24"/>
          <w:szCs w:val="24"/>
        </w:rPr>
      </w:pPr>
      <w:r w:rsidRPr="0065006E">
        <w:rPr>
          <w:rFonts w:ascii="Times New Roman" w:hAnsi="Times New Roman" w:cs="Times New Roman"/>
          <w:sz w:val="24"/>
          <w:szCs w:val="24"/>
        </w:rPr>
        <w:t>«Усть-Коксинский район»                                                                 Д.Н. Кочевов</w:t>
      </w: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r w:rsidRPr="0065006E">
        <w:rPr>
          <w:rFonts w:ascii="Times New Roman" w:hAnsi="Times New Roman" w:cs="Times New Roman"/>
          <w:sz w:val="24"/>
          <w:szCs w:val="24"/>
        </w:rPr>
        <w:lastRenderedPageBreak/>
        <w:t>Приложение 1</w:t>
      </w: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r w:rsidRPr="0065006E">
        <w:rPr>
          <w:rFonts w:ascii="Times New Roman" w:hAnsi="Times New Roman" w:cs="Times New Roman"/>
          <w:sz w:val="24"/>
          <w:szCs w:val="24"/>
        </w:rPr>
        <w:t xml:space="preserve">к Постановлению Главы МО </w:t>
      </w:r>
    </w:p>
    <w:p w:rsidR="000460E3" w:rsidRPr="0065006E" w:rsidRDefault="000460E3" w:rsidP="000460E3">
      <w:pPr>
        <w:autoSpaceDE w:val="0"/>
        <w:autoSpaceDN w:val="0"/>
        <w:adjustRightInd w:val="0"/>
        <w:ind w:firstLine="0"/>
        <w:jc w:val="right"/>
        <w:rPr>
          <w:rFonts w:ascii="Times New Roman" w:hAnsi="Times New Roman" w:cs="Times New Roman"/>
          <w:sz w:val="24"/>
          <w:szCs w:val="24"/>
        </w:rPr>
      </w:pPr>
      <w:r w:rsidRPr="0065006E">
        <w:rPr>
          <w:rFonts w:ascii="Times New Roman" w:hAnsi="Times New Roman" w:cs="Times New Roman"/>
          <w:sz w:val="24"/>
          <w:szCs w:val="24"/>
        </w:rPr>
        <w:t xml:space="preserve">«Усть-Коксинский район» </w:t>
      </w:r>
    </w:p>
    <w:p w:rsidR="000460E3" w:rsidRPr="0065006E" w:rsidRDefault="004214CA" w:rsidP="000460E3">
      <w:pPr>
        <w:autoSpaceDE w:val="0"/>
        <w:autoSpaceDN w:val="0"/>
        <w:adjustRightInd w:val="0"/>
        <w:ind w:firstLine="0"/>
        <w:jc w:val="right"/>
        <w:rPr>
          <w:rFonts w:ascii="Times New Roman" w:hAnsi="Times New Roman" w:cs="Times New Roman"/>
          <w:sz w:val="24"/>
          <w:szCs w:val="24"/>
        </w:rPr>
      </w:pPr>
      <w:r>
        <w:rPr>
          <w:rFonts w:ascii="Times New Roman" w:hAnsi="Times New Roman" w:cs="Times New Roman"/>
          <w:sz w:val="24"/>
          <w:szCs w:val="24"/>
        </w:rPr>
        <w:t>от «06</w:t>
      </w:r>
      <w:bookmarkStart w:id="0" w:name="_GoBack"/>
      <w:bookmarkEnd w:id="0"/>
      <w:r w:rsidR="003E53FB">
        <w:rPr>
          <w:rFonts w:ascii="Times New Roman" w:hAnsi="Times New Roman" w:cs="Times New Roman"/>
          <w:sz w:val="24"/>
          <w:szCs w:val="24"/>
        </w:rPr>
        <w:t xml:space="preserve">» июня </w:t>
      </w:r>
      <w:r w:rsidR="004448C0">
        <w:rPr>
          <w:rFonts w:ascii="Times New Roman" w:hAnsi="Times New Roman" w:cs="Times New Roman"/>
          <w:sz w:val="24"/>
          <w:szCs w:val="24"/>
        </w:rPr>
        <w:t xml:space="preserve">   2023 г. N 435</w:t>
      </w:r>
    </w:p>
    <w:p w:rsidR="000460E3" w:rsidRDefault="000460E3" w:rsidP="000460E3">
      <w:pPr>
        <w:jc w:val="both"/>
        <w:rPr>
          <w:rFonts w:ascii="Times New Roman" w:hAnsi="Times New Roman" w:cs="Times New Roman"/>
          <w:sz w:val="24"/>
          <w:szCs w:val="24"/>
        </w:rPr>
      </w:pPr>
    </w:p>
    <w:p w:rsidR="000460E3" w:rsidRPr="000460E3" w:rsidRDefault="000460E3" w:rsidP="000460E3">
      <w:pPr>
        <w:jc w:val="center"/>
        <w:rPr>
          <w:rFonts w:ascii="Times New Roman" w:hAnsi="Times New Roman" w:cs="Times New Roman"/>
          <w:b/>
          <w:sz w:val="24"/>
          <w:szCs w:val="24"/>
        </w:rPr>
      </w:pPr>
      <w:r w:rsidRPr="000460E3">
        <w:rPr>
          <w:rFonts w:ascii="Times New Roman" w:hAnsi="Times New Roman" w:cs="Times New Roman"/>
          <w:b/>
          <w:sz w:val="24"/>
          <w:szCs w:val="24"/>
        </w:rPr>
        <w:t>Порядок применения к муницип</w:t>
      </w:r>
      <w:r>
        <w:rPr>
          <w:rFonts w:ascii="Times New Roman" w:hAnsi="Times New Roman" w:cs="Times New Roman"/>
          <w:b/>
          <w:sz w:val="24"/>
          <w:szCs w:val="24"/>
        </w:rPr>
        <w:t xml:space="preserve">альным служащим Администрации МО </w:t>
      </w:r>
      <w:r w:rsidRPr="000460E3">
        <w:rPr>
          <w:rFonts w:ascii="Times New Roman" w:hAnsi="Times New Roman" w:cs="Times New Roman"/>
          <w:b/>
          <w:sz w:val="24"/>
          <w:szCs w:val="24"/>
        </w:rPr>
        <w:t xml:space="preserve"> «Усть-Коксинский район»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460E3" w:rsidRDefault="000460E3" w:rsidP="000460E3">
      <w:pPr>
        <w:jc w:val="both"/>
        <w:rPr>
          <w:rFonts w:ascii="Times New Roman" w:hAnsi="Times New Roman" w:cs="Times New Roman"/>
          <w:sz w:val="24"/>
          <w:szCs w:val="24"/>
        </w:rPr>
      </w:pPr>
    </w:p>
    <w:p w:rsidR="000460E3" w:rsidRPr="000460E3" w:rsidRDefault="000460E3" w:rsidP="000460E3">
      <w:pPr>
        <w:jc w:val="center"/>
        <w:rPr>
          <w:rFonts w:ascii="Times New Roman" w:hAnsi="Times New Roman" w:cs="Times New Roman"/>
          <w:b/>
          <w:sz w:val="24"/>
          <w:szCs w:val="24"/>
        </w:rPr>
      </w:pPr>
      <w:r w:rsidRPr="000460E3">
        <w:rPr>
          <w:rFonts w:ascii="Times New Roman" w:hAnsi="Times New Roman" w:cs="Times New Roman"/>
          <w:b/>
          <w:sz w:val="24"/>
          <w:szCs w:val="24"/>
        </w:rPr>
        <w:t>I. Общие положения</w:t>
      </w:r>
    </w:p>
    <w:p w:rsidR="000460E3"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1. Взыскания к муниципальным служащим муниципального образования (далее - муниципальные служащие)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от 2 марта 2007 года N 25-ФЗ "О муниципальной службе в Российской Федерации" (далее - взыскания за коррупционные правонарушения), применяются в порядке и сроки, установленные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 нормативными правовыми актами Республики Алтай и настоящим Порядком.</w:t>
      </w:r>
    </w:p>
    <w:p w:rsidR="000460E3"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2. За каждый случай несоблюдения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(далее - Федеральный закон "О противодействии коррупции") и другими федеральными законами (далее - коррупционное правонарушение), применяется только од</w:t>
      </w:r>
      <w:r>
        <w:rPr>
          <w:rFonts w:ascii="Times New Roman" w:hAnsi="Times New Roman" w:cs="Times New Roman"/>
          <w:sz w:val="24"/>
          <w:szCs w:val="24"/>
        </w:rPr>
        <w:t>но взыскание.</w:t>
      </w:r>
    </w:p>
    <w:p w:rsidR="000460E3"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3. Взыскание за коррупционное правонарушение применяется представителем нанимателя (работодателем) на основании: </w:t>
      </w:r>
    </w:p>
    <w:p w:rsidR="000460E3"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доклада о результатах проверки, проведенной </w:t>
      </w:r>
      <w:r w:rsidR="00B81F7F">
        <w:rPr>
          <w:rFonts w:ascii="Times New Roman" w:hAnsi="Times New Roman" w:cs="Times New Roman"/>
          <w:sz w:val="24"/>
          <w:szCs w:val="24"/>
        </w:rPr>
        <w:t>кадровой службой</w:t>
      </w:r>
      <w:r w:rsidRPr="000460E3">
        <w:rPr>
          <w:rFonts w:ascii="Times New Roman" w:hAnsi="Times New Roman" w:cs="Times New Roman"/>
          <w:sz w:val="24"/>
          <w:szCs w:val="24"/>
        </w:rPr>
        <w:t xml:space="preserve"> соответствующего муниципального органа по профилактике коррупционных и иных правонарушений; </w:t>
      </w:r>
    </w:p>
    <w:p w:rsidR="000460E3"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w:t>
      </w:r>
    </w:p>
    <w:p w:rsidR="000460E3"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в) объяснений муниципального служащего; </w:t>
      </w:r>
    </w:p>
    <w:p w:rsidR="000460E3" w:rsidRDefault="00B81F7F" w:rsidP="000460E3">
      <w:pPr>
        <w:jc w:val="both"/>
        <w:rPr>
          <w:rFonts w:ascii="Times New Roman" w:hAnsi="Times New Roman" w:cs="Times New Roman"/>
          <w:sz w:val="24"/>
          <w:szCs w:val="24"/>
        </w:rPr>
      </w:pPr>
      <w:r>
        <w:rPr>
          <w:rFonts w:ascii="Times New Roman" w:hAnsi="Times New Roman" w:cs="Times New Roman"/>
          <w:sz w:val="24"/>
          <w:szCs w:val="24"/>
        </w:rPr>
        <w:t xml:space="preserve">г) доклада </w:t>
      </w:r>
      <w:r w:rsidR="000460E3" w:rsidRPr="000460E3">
        <w:rPr>
          <w:rFonts w:ascii="Times New Roman" w:hAnsi="Times New Roman" w:cs="Times New Roman"/>
          <w:sz w:val="24"/>
          <w:szCs w:val="24"/>
        </w:rPr>
        <w:t xml:space="preserve">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0460E3"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д) иных материалов. </w:t>
      </w:r>
    </w:p>
    <w:p w:rsidR="000460E3" w:rsidRDefault="000460E3" w:rsidP="000460E3">
      <w:pPr>
        <w:jc w:val="both"/>
        <w:rPr>
          <w:rFonts w:ascii="Times New Roman" w:hAnsi="Times New Roman" w:cs="Times New Roman"/>
          <w:sz w:val="24"/>
          <w:szCs w:val="24"/>
        </w:rPr>
      </w:pPr>
    </w:p>
    <w:p w:rsidR="000460E3" w:rsidRPr="000460E3" w:rsidRDefault="000460E3" w:rsidP="000460E3">
      <w:pPr>
        <w:jc w:val="both"/>
        <w:rPr>
          <w:rFonts w:ascii="Times New Roman" w:hAnsi="Times New Roman" w:cs="Times New Roman"/>
          <w:b/>
          <w:sz w:val="24"/>
          <w:szCs w:val="24"/>
        </w:rPr>
      </w:pPr>
      <w:r w:rsidRPr="000460E3">
        <w:rPr>
          <w:rFonts w:ascii="Times New Roman" w:hAnsi="Times New Roman" w:cs="Times New Roman"/>
          <w:b/>
          <w:sz w:val="24"/>
          <w:szCs w:val="24"/>
        </w:rPr>
        <w:t xml:space="preserve">II. Общие условия применения взыскания за коррупционное правонарушение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4. При применении взыскания за коррупционное правонарушение учитываются: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характер совершенного муниципальным служащим коррупционного правонарушения, его тяжесть и обстоятельства, при которых оно совершено;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lastRenderedPageBreak/>
        <w:t xml:space="preserve">в) предшествующие результаты исполнения муниципальным служащим своих должностных обязанностей.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5.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 не считая следующих периодов: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на муниципальной службе по уважительным причинам, когда за муниципальным служащим сохраняется место работы (должность);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времени проведения проверки; в) времени рассмотрения материалов проверки комиссией, определяемого со дня поступления документов в комиссию до дня представления рекомендации комиссии.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6.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(работодателем), назначившим проверку.</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7. Муниципальный служащий имеет право:</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а) давать устные или письменные объяснения, представлять заявления, ходатайства и иные документы;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обжаловать решения и действия (бездействие) муниципальных служащих, проводящих проверку, представителю нанимателя (работодателю), назначившему проверку; в) ознакомиться по окончании проверки с докладом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8.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 предусмотренному пунктами 1 или 2 части 1 статьи 27 Федерального закона от 2 марта 2007 года N 25-ФЗ "О муниципальной службе в Российской Федерации", то он считается не имеющим взыскания за коррупционное правонарушение.</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9. Представитель нанимателя (работодатель)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 по письменному заявлению муниципального служащего или по ходатайству его непосредственного руководителя. III. Проведение проверки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10. Перед применением взыскания за коррупционное правонарушение в отношении муниципального служащего проводится проверка.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11. Решение о проведении проверки принимается представителем нанимателя (работодателем).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12. Представитель нанимателя (работодатель), назначивший проверку, обязан контролировать своевременность и правильность ее проведения.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13. Проверка проводится </w:t>
      </w:r>
      <w:r w:rsidR="00BD3864">
        <w:rPr>
          <w:rFonts w:ascii="Times New Roman" w:hAnsi="Times New Roman" w:cs="Times New Roman"/>
          <w:sz w:val="24"/>
          <w:szCs w:val="24"/>
        </w:rPr>
        <w:t xml:space="preserve">Управляющим делами администрации МО «Усть-Коксинский район», инспектором по кадром Администрации МО «Усть-Коксинский район» </w:t>
      </w:r>
      <w:r w:rsidRPr="000460E3">
        <w:rPr>
          <w:rFonts w:ascii="Times New Roman" w:hAnsi="Times New Roman" w:cs="Times New Roman"/>
          <w:sz w:val="24"/>
          <w:szCs w:val="24"/>
        </w:rPr>
        <w:t>и ответственными за работу по профилактике корру</w:t>
      </w:r>
      <w:r w:rsidR="00BD3864">
        <w:rPr>
          <w:rFonts w:ascii="Times New Roman" w:hAnsi="Times New Roman" w:cs="Times New Roman"/>
          <w:sz w:val="24"/>
          <w:szCs w:val="24"/>
        </w:rPr>
        <w:t>пционных и иных правонарушений</w:t>
      </w:r>
      <w:r w:rsidRPr="000460E3">
        <w:rPr>
          <w:rFonts w:ascii="Times New Roman" w:hAnsi="Times New Roman" w:cs="Times New Roman"/>
          <w:sz w:val="24"/>
          <w:szCs w:val="24"/>
        </w:rPr>
        <w:t xml:space="preserve">.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14.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назначившему проверку, с письменным заявлением об освобождении его от участия в проведении проверки. При несоблюдении </w:t>
      </w:r>
      <w:r w:rsidRPr="000460E3">
        <w:rPr>
          <w:rFonts w:ascii="Times New Roman" w:hAnsi="Times New Roman" w:cs="Times New Roman"/>
          <w:sz w:val="24"/>
          <w:szCs w:val="24"/>
        </w:rPr>
        <w:lastRenderedPageBreak/>
        <w:t xml:space="preserve">указанного требования результаты проверки считаются недействительными, в этом случае назначается новая проверка по правилам, установленным настоящим Порядком.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15. При проведении проверки должны быть полностью, объективно и всесторонне установлены:</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а) факт совершения коррупционного правона</w:t>
      </w:r>
      <w:r w:rsidR="00BD3864">
        <w:rPr>
          <w:rFonts w:ascii="Times New Roman" w:hAnsi="Times New Roman" w:cs="Times New Roman"/>
          <w:sz w:val="24"/>
          <w:szCs w:val="24"/>
        </w:rPr>
        <w:t>рушения муниципальным служащим;</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вина муниципального служащего;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в) причины и условия, способствовавшие совершению коррупционного правона</w:t>
      </w:r>
      <w:r w:rsidR="00BD3864">
        <w:rPr>
          <w:rFonts w:ascii="Times New Roman" w:hAnsi="Times New Roman" w:cs="Times New Roman"/>
          <w:sz w:val="24"/>
          <w:szCs w:val="24"/>
        </w:rPr>
        <w:t>рушения муниципальным служащим;</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г) характер и размер вреда, причиненного муниципальным служащим в результате коррупционного правонарушения.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16. Проверка осуществляется в срок, не превышающий 60-ти дней со дня принятия решения о ее проведении. Срок проверки может быть продлен до 90 дней лицом, принявшим решение о ее проведении. Днем завершения проверки считается день подписания доклада о результатах проверки (далее - доклад).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17. До применения взыскания за коррупционное правонарушение должно быть истребовано письменное объяснение муниципального служащего. Отказ муниципального служащего от дачи объяснения в письменной форме не является препятствием для применения взыскания. Если по истечении двух рабочих дней указанное объяснение муниципальным служащим не предоставлено, то составляется акт о непредставлении объяснений.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18. Акт о непредставлении объяснений должен содержать: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дату и номер акта;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время и место составления акта;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в) фамилию, имя, отчество муниципального служащего, в отношении которого проводится проверка;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г) дату, номер запроса о представлении объяснения в отношении информации, являющейся основанием для проведения проверки, дату получения указанного запроса муниципальным служащим;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д) сведения о непредставлении письменных объяснений;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е) подписи должностного лица кадровой службы, составившего акт, а также муниципального служащего, подтверждающего непредставление муниципальным служащим письменных объяснений.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19. Участники проверки вправе получить объяснение в письменной форме от иных лиц, которым могут быть известны какие-либо сведения об обстоятельствах, подлежащих установлению в ходе проверки.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20. Участники проверки обязаны обеспечить сохранность материалов проверки и полученных сведений.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21. Результаты проверки направляются представителю нанимателя (работодателю), назначившему проверку, в форме доклада.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22. В докладе указываются: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дата и номер правового акта представителя нанимателя (работодателя) о проведении проверки, состав участников проверки (с указанием должности, инициалов, фамилии), инициалов, фамилии, должности муниципального служащего и основание проведения проверки;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период совершения муниципальным служащим коррупционного правонарушения, по которому проводится проверка, факты и обстоятельства его совершения, с указанием нарушенного нормативного правового акта, к каким последствиям привели нарушения, сумма причиненного бюджету ущерба (при наличии), какие приняты меры по возмещению ущерба бюджету, а также наличие или отсутствие вины в действии (бездействии) муниципального служащего;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в) выводы о виновности (невиновности) муниципального служащего, об отсутствии оснований для применения к муниципальному служащему взыскания за коррупционное </w:t>
      </w:r>
      <w:r w:rsidRPr="000460E3">
        <w:rPr>
          <w:rFonts w:ascii="Times New Roman" w:hAnsi="Times New Roman" w:cs="Times New Roman"/>
          <w:sz w:val="24"/>
          <w:szCs w:val="24"/>
        </w:rPr>
        <w:lastRenderedPageBreak/>
        <w:t xml:space="preserve">правонарушение или о применении к муниципальному служащему взыскания за коррупционное правонарушение;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г) рекомендации предупредительно-профилактического характера;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д) предложения о представлении материалов проверки в комиссию.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23. Доклад подписывается руководителем подразделения кадровой службы либо иным лицом, проводившим проверку в соответствии с пунктом 13 настоящего Порядка, и другими участниками проверки и приобщается к личному делу муниципального служащего.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24. В случае, если участник проверки не согласен с выводами и (или) содержанием доклада (отдельной его части), он вправе изложить свое особое мнение в письменной форме, которое приобщается к докладу.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25. В случае, если в докладе определено, что выявленные в ходе проверки факты и обстоятельства не подтверждают совершение коррупционного правонарушения муниципальным служащим, представитель нанимателя (работодатель) в течение 5-ти рабочих дней со дня поступления доклада принимает решение об отсутствии коррупционного правонарушения.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26. В случае, если в результате проверки определено, что выявленные в ходе проверки факты и обстоятельства свидетельствуют о совершении коррупционного правонарушения муниципальным служащим, доклад должен содержать одно из следующих предложений: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а) о применении к муниципальному служащему взыскания за коррупционное правонарушение;</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б) о направлении доклада в комиссию.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27. Представитель нанимателя (работодатель) в течение 5-ти рабочих дней со дня поступления доклада, предусмотренного пунктом 26 настоящего Порядка, принимает одно из следующих решений:</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а) применить к муниципальному служащему взыскание за коррупционное правонарушение;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представить материалы проверки в комиссию.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28. Решения представителя нанимателя (работодателя) оформляются письменной резолюцией на докладе или на официальном бланке. </w:t>
      </w:r>
    </w:p>
    <w:p w:rsidR="00BD3864" w:rsidRDefault="00BD3864" w:rsidP="000460E3">
      <w:pPr>
        <w:jc w:val="both"/>
        <w:rPr>
          <w:rFonts w:ascii="Times New Roman" w:hAnsi="Times New Roman" w:cs="Times New Roman"/>
          <w:sz w:val="24"/>
          <w:szCs w:val="24"/>
        </w:rPr>
      </w:pPr>
    </w:p>
    <w:p w:rsidR="00BD3864" w:rsidRPr="00BD3864" w:rsidRDefault="000460E3" w:rsidP="00BD3864">
      <w:pPr>
        <w:jc w:val="center"/>
        <w:rPr>
          <w:rFonts w:ascii="Times New Roman" w:hAnsi="Times New Roman" w:cs="Times New Roman"/>
          <w:b/>
          <w:sz w:val="24"/>
          <w:szCs w:val="24"/>
        </w:rPr>
      </w:pPr>
      <w:r w:rsidRPr="00BD3864">
        <w:rPr>
          <w:rFonts w:ascii="Times New Roman" w:hAnsi="Times New Roman" w:cs="Times New Roman"/>
          <w:b/>
          <w:sz w:val="24"/>
          <w:szCs w:val="24"/>
        </w:rPr>
        <w:t>IV. Рассмотрение материалов проверки комиссией</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29. В случае принятия представителем нанимателя (работодателем)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(работодателя) в комиссию для рассмотрения на заседании комиссии.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30. По результатам рассмотрения доклада комиссией подготавливается в письменной форме одна из следующих рекомендаций: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другими федеральными законами, - о неприменении к муниципальному служащему взыскания за коррупционное правонарушение;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в случае, если комиссией установлено совершение коррупционного правонарушения муниципальным служащим, - о применении к муниципальному служащему взыскания за коррупционное правонарушение с указанием конкретного вида взыскания.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lastRenderedPageBreak/>
        <w:t xml:space="preserve">31. Рекомендации комиссии представляются секретарем комиссии представителю нанимателя (работодателю) в течение трех рабочих дней со дня проведения заседания комиссии. </w:t>
      </w:r>
    </w:p>
    <w:p w:rsidR="00BD3864" w:rsidRDefault="00BD3864" w:rsidP="000460E3">
      <w:pPr>
        <w:jc w:val="both"/>
        <w:rPr>
          <w:rFonts w:ascii="Times New Roman" w:hAnsi="Times New Roman" w:cs="Times New Roman"/>
          <w:sz w:val="24"/>
          <w:szCs w:val="24"/>
        </w:rPr>
      </w:pPr>
    </w:p>
    <w:p w:rsidR="00BD3864" w:rsidRPr="00BD3864" w:rsidRDefault="000460E3" w:rsidP="000460E3">
      <w:pPr>
        <w:jc w:val="both"/>
        <w:rPr>
          <w:rFonts w:ascii="Times New Roman" w:hAnsi="Times New Roman" w:cs="Times New Roman"/>
          <w:b/>
          <w:sz w:val="24"/>
          <w:szCs w:val="24"/>
        </w:rPr>
      </w:pPr>
      <w:r w:rsidRPr="00BD3864">
        <w:rPr>
          <w:rFonts w:ascii="Times New Roman" w:hAnsi="Times New Roman" w:cs="Times New Roman"/>
          <w:b/>
          <w:sz w:val="24"/>
          <w:szCs w:val="24"/>
        </w:rPr>
        <w:t xml:space="preserve">V. Применение взыскания за коррупционное правонарушение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32. Представитель нанимателя (работодатель) в течение 5-ти рабочих дней со дня поступления рекомендаций (поступления доклада в случае, если материалы проверки не представлены в комиссию) комиссии принимает одно из следующих решений: </w:t>
      </w:r>
    </w:p>
    <w:p w:rsidR="00BD3864"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в случаях, предусмотренных подпунктом "а" пункта 27 и подпунктом "б" пункта 30 настоящего Порядка, - о применении взыскания за коррупционное правонарушение с указанием конкретного вида взыскания;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в случаях, предусмотренных пунктом 25 и подпунктом "б" пункта 30 настоящего Порядка, - о неприменении к муниципальному служащему взыскания за коррупционное правонарушение.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Решение представителя нанимателя (работодателя) оформляется письменной резолюцией на рекомендациях комиссии или отдельном бланке данного должностного лица.</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33. В случае, предусмотренном подпунктом "а" пункта 32 настоящего Порядка, подготовку проектов правовых актов представителя нанимателя (работодателя) о применении к муниципальному служащему взысканий за коррупционное правонарушение осуществляет кадровая служба в течение 5-ти рабочих дней со дня принятия решения представителем нанимателя (работодателем).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34. В правовом акте представителя нанимателя (работодателя) о применении к муниципальному служащему взыскания за коррупционное правонарушение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34.1. Сведения о применении к муниципальному служащему взыскания в виде увольнения в связи с утратой доверия включаются органом местного самоуправления муниципального </w:t>
      </w:r>
      <w:r w:rsidR="00B81F7F">
        <w:rPr>
          <w:rFonts w:ascii="Times New Roman" w:hAnsi="Times New Roman" w:cs="Times New Roman"/>
          <w:sz w:val="24"/>
          <w:szCs w:val="24"/>
        </w:rPr>
        <w:t>образования «Усть-Коксинский район»</w:t>
      </w:r>
      <w:r w:rsidRPr="000460E3">
        <w:rPr>
          <w:rFonts w:ascii="Times New Roman" w:hAnsi="Times New Roman" w:cs="Times New Roman"/>
          <w:sz w:val="24"/>
          <w:szCs w:val="24"/>
        </w:rPr>
        <w:t xml:space="preserve">,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35. Правовой акт представителя нанимателя (работодателя)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3-х рабочих дней со дня подписания правового акта, не считая времени отсутствия муниципального служащего на муниципальной службе.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36. Если муниципальный служащий отказывается ознакомиться под расписку с правовым актом представителя нанимателя (работодателя) о применении к муниципальному служащему взыскания за коррупционное правонарушение, кадровой службой составляется соответствующий акт.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37. Акт об отказе муниципального служащего от проставления подписи об ознакомлении с правовым актом представителя нанимателя (работодателя) о применении к муниципальному служащему взыскания за коррупционное правонарушение составляется в письменной форме и должен содержать: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дату и номер акта;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б) время и место составления акта;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в) фамилию, имя, отчество муниципального служащего, на которого налагается взыскание за коррупционное правонарушение;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г) указание на установление факта отказа муниципального служащего проставить подпись об ознакомлении с распоряжением (приказом) о применении взыскания за коррупционное правонарушение;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lastRenderedPageBreak/>
        <w:t>д) под</w:t>
      </w:r>
      <w:r w:rsidR="00B81F7F">
        <w:rPr>
          <w:rFonts w:ascii="Times New Roman" w:hAnsi="Times New Roman" w:cs="Times New Roman"/>
          <w:sz w:val="24"/>
          <w:szCs w:val="24"/>
        </w:rPr>
        <w:t>писи инспектора по кадрам</w:t>
      </w:r>
      <w:r w:rsidRPr="000460E3">
        <w:rPr>
          <w:rFonts w:ascii="Times New Roman" w:hAnsi="Times New Roman" w:cs="Times New Roman"/>
          <w:sz w:val="24"/>
          <w:szCs w:val="24"/>
        </w:rPr>
        <w:t xml:space="preserve">, составившего акт, а также муниципального служащего, подтверждающего отказ муниципального служащего от проставления подписи об ознакомлении с правовым актом представителя нанимателя (работодателя) о применении к муниципальному служащему взыскания за коррупционное правонарушение.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38.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рассмотрения и принятия решения в порядке статей 144 - 145 Уголовно</w:t>
      </w:r>
      <w:r w:rsidR="00B81F7F">
        <w:rPr>
          <w:rFonts w:ascii="Times New Roman" w:hAnsi="Times New Roman" w:cs="Times New Roman"/>
          <w:sz w:val="24"/>
          <w:szCs w:val="24"/>
        </w:rPr>
        <w:t>-</w:t>
      </w:r>
      <w:r w:rsidRPr="000460E3">
        <w:rPr>
          <w:rFonts w:ascii="Times New Roman" w:hAnsi="Times New Roman" w:cs="Times New Roman"/>
          <w:sz w:val="24"/>
          <w:szCs w:val="24"/>
        </w:rPr>
        <w:t xml:space="preserve">процессуального кодекса Российской Федерации.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39. По окончании проверки формируется индивидуальное дело проверки в соответствии с номенклатурой дел в муниципальном органе, в которое помещаются: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а) копия правового акта представителя нанимателя (работодателя) о проведении проверки;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б) объяснения, заявления, ходатайства и иные документы муниципального служащего;</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в) копия должностной инструкции муниципального служащего; </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г) документы, материалы, справки, объяснения, заключения участников проверки и иные документы, имеющие отношение к проведенной проверке;</w:t>
      </w:r>
    </w:p>
    <w:p w:rsidR="00B81F7F"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 д) копия доклада; е) копия правового акта представителя нанимателя (работодателя) о применении к муниципальному служащему взыскания за коррупционное правонарушение (в случае принятия решения о применении взыскания). </w:t>
      </w:r>
    </w:p>
    <w:p w:rsidR="00E928C7" w:rsidRPr="000460E3" w:rsidRDefault="000460E3" w:rsidP="000460E3">
      <w:pPr>
        <w:jc w:val="both"/>
        <w:rPr>
          <w:rFonts w:ascii="Times New Roman" w:hAnsi="Times New Roman" w:cs="Times New Roman"/>
          <w:sz w:val="24"/>
          <w:szCs w:val="24"/>
        </w:rPr>
      </w:pPr>
      <w:r w:rsidRPr="000460E3">
        <w:rPr>
          <w:rFonts w:ascii="Times New Roman" w:hAnsi="Times New Roman" w:cs="Times New Roman"/>
          <w:sz w:val="24"/>
          <w:szCs w:val="24"/>
        </w:rPr>
        <w:t xml:space="preserve">40. Взыскание за коррупционное правонарушение может быть обжаловано муниципальным в установленном порядке. </w:t>
      </w:r>
    </w:p>
    <w:sectPr w:rsidR="00E928C7" w:rsidRPr="00046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45"/>
    <w:rsid w:val="000460E3"/>
    <w:rsid w:val="003E53FB"/>
    <w:rsid w:val="004214CA"/>
    <w:rsid w:val="004448C0"/>
    <w:rsid w:val="00B81F7F"/>
    <w:rsid w:val="00BD3864"/>
    <w:rsid w:val="00D82C45"/>
    <w:rsid w:val="00E9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0E3"/>
    <w:rPr>
      <w:rFonts w:ascii="Tahoma" w:hAnsi="Tahoma" w:cs="Tahoma"/>
      <w:sz w:val="16"/>
      <w:szCs w:val="16"/>
    </w:rPr>
  </w:style>
  <w:style w:type="character" w:customStyle="1" w:styleId="a4">
    <w:name w:val="Текст выноски Знак"/>
    <w:basedOn w:val="a0"/>
    <w:link w:val="a3"/>
    <w:uiPriority w:val="99"/>
    <w:semiHidden/>
    <w:rsid w:val="000460E3"/>
    <w:rPr>
      <w:rFonts w:ascii="Tahoma" w:hAnsi="Tahoma" w:cs="Tahoma"/>
      <w:sz w:val="16"/>
      <w:szCs w:val="16"/>
    </w:rPr>
  </w:style>
  <w:style w:type="paragraph" w:styleId="a5">
    <w:name w:val="List Paragraph"/>
    <w:basedOn w:val="a"/>
    <w:uiPriority w:val="34"/>
    <w:qFormat/>
    <w:rsid w:val="00046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60E3"/>
    <w:rPr>
      <w:rFonts w:ascii="Tahoma" w:hAnsi="Tahoma" w:cs="Tahoma"/>
      <w:sz w:val="16"/>
      <w:szCs w:val="16"/>
    </w:rPr>
  </w:style>
  <w:style w:type="character" w:customStyle="1" w:styleId="a4">
    <w:name w:val="Текст выноски Знак"/>
    <w:basedOn w:val="a0"/>
    <w:link w:val="a3"/>
    <w:uiPriority w:val="99"/>
    <w:semiHidden/>
    <w:rsid w:val="000460E3"/>
    <w:rPr>
      <w:rFonts w:ascii="Tahoma" w:hAnsi="Tahoma" w:cs="Tahoma"/>
      <w:sz w:val="16"/>
      <w:szCs w:val="16"/>
    </w:rPr>
  </w:style>
  <w:style w:type="paragraph" w:styleId="a5">
    <w:name w:val="List Paragraph"/>
    <w:basedOn w:val="a"/>
    <w:uiPriority w:val="34"/>
    <w:qFormat/>
    <w:rsid w:val="0004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2023-06-06T08:09:00Z</cp:lastPrinted>
  <dcterms:created xsi:type="dcterms:W3CDTF">2023-05-23T09:27:00Z</dcterms:created>
  <dcterms:modified xsi:type="dcterms:W3CDTF">2023-06-09T03:28:00Z</dcterms:modified>
</cp:coreProperties>
</file>